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Протокол № 539</w:t>
      </w:r>
    </w:p>
    <w:p w14:paraId="03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заседания комиссии по проведению торгов по продаже муниципального имущества г</w:t>
      </w:r>
      <w:r>
        <w:rPr>
          <w:rFonts w:ascii="Times New Roman" w:hAnsi="Times New Roman"/>
          <w:b w:val="1"/>
          <w:sz w:val="28"/>
        </w:rPr>
        <w:t xml:space="preserve">орода Ставрополя по подведению итогов продажи имущества посредством публичного предложения </w:t>
      </w:r>
    </w:p>
    <w:p w14:paraId="04000000">
      <w:pPr>
        <w:spacing w:after="0" w:line="240" w:lineRule="exact"/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color w:val="000000"/>
          <w:sz w:val="28"/>
        </w:rPr>
        <w:t>изве</w:t>
      </w:r>
      <w:r>
        <w:rPr>
          <w:rFonts w:ascii="Times New Roman" w:hAnsi="Times New Roman"/>
          <w:b w:val="1"/>
          <w:sz w:val="28"/>
        </w:rPr>
        <w:t xml:space="preserve">щение № </w:t>
      </w:r>
      <w:r>
        <w:rPr>
          <w:rFonts w:ascii="Times New Roman" w:hAnsi="Times New Roman"/>
          <w:b w:val="1"/>
          <w:sz w:val="28"/>
        </w:rPr>
        <w:t>21000004960000000097 лот № 5</w:t>
      </w:r>
      <w:r>
        <w:rPr>
          <w:rFonts w:ascii="Times New Roman" w:hAnsi="Times New Roman"/>
          <w:b w:val="1"/>
          <w:sz w:val="28"/>
        </w:rPr>
        <w:t>)</w:t>
      </w:r>
    </w:p>
    <w:p w14:paraId="05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Ставрополь       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16 января </w:t>
      </w:r>
      <w:r>
        <w:rPr>
          <w:rFonts w:ascii="Times New Roman" w:hAnsi="Times New Roman"/>
          <w:sz w:val="28"/>
        </w:rPr>
        <w:t xml:space="preserve"> 2024 </w:t>
      </w:r>
      <w:r>
        <w:rPr>
          <w:rFonts w:ascii="Times New Roman" w:hAnsi="Times New Roman"/>
          <w:sz w:val="28"/>
        </w:rPr>
        <w:t>года</w:t>
      </w:r>
    </w:p>
    <w:p w14:paraId="0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начало торгов: </w:t>
      </w:r>
      <w:r>
        <w:rPr>
          <w:rFonts w:ascii="Times New Roman" w:hAnsi="Times New Roman"/>
          <w:sz w:val="28"/>
        </w:rPr>
        <w:t>10:00:00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окончание торгов:</w:t>
      </w:r>
      <w:r>
        <w:rPr>
          <w:rFonts w:ascii="Times New Roman" w:hAnsi="Times New Roman"/>
          <w:sz w:val="28"/>
        </w:rPr>
        <w:t xml:space="preserve"> 12:40:26 </w:t>
      </w:r>
    </w:p>
    <w:p w14:paraId="0A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B000000">
      <w:pPr>
        <w:pStyle w:val="Style_3"/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Комиссия по проведению торгов по продаже муниципального имущества города Ставрополя (далее - комиссия) в соответствии с </w:t>
      </w:r>
      <w:r>
        <w:rPr>
          <w:rFonts w:ascii="Times New Roman" w:hAnsi="Times New Roman"/>
          <w:spacing w:val="-4"/>
          <w:sz w:val="28"/>
        </w:rPr>
        <w:t xml:space="preserve">Федеральным законом от 21 декабря 2001 года № 178-ФЗ «О приватизации государственного и муниципального имущества», </w:t>
      </w:r>
      <w:r>
        <w:rPr>
          <w:sz w:val="28"/>
        </w:rPr>
        <w:t>постановлением Правительства Российской Федерации от 27 августа 2012 г. № 860                        «Об организации и проведении продажи государственного или муниципального имущества в электронной форме»</w:t>
      </w:r>
      <w:r>
        <w:rPr>
          <w:rFonts w:ascii="Times New Roman" w:hAnsi="Times New Roman"/>
          <w:spacing w:val="-4"/>
          <w:sz w:val="28"/>
        </w:rPr>
        <w:t xml:space="preserve">, решением Ставропольской городской Думы от 30 ноября 2022 г. № 129 «О Прогнозном плане (программе) приватизации муниципального имущества города Ставрополя на 2023 год и плановый период 2024 и 2025 годов», постановлением администрации города </w:t>
      </w:r>
      <w:r>
        <w:rPr>
          <w:rFonts w:ascii="Times New Roman" w:hAnsi="Times New Roman"/>
          <w:color w:val="000000"/>
          <w:spacing w:val="-4"/>
          <w:sz w:val="28"/>
        </w:rPr>
        <w:t>Ставрополя от 26.10.2024</w:t>
      </w:r>
      <w:r>
        <w:rPr>
          <w:rFonts w:ascii="Times New Roman" w:hAnsi="Times New Roman"/>
          <w:color w:val="000000"/>
          <w:spacing w:val="-4"/>
          <w:sz w:val="28"/>
        </w:rPr>
        <w:t xml:space="preserve"> № 2356</w:t>
      </w:r>
      <w:r>
        <w:rPr>
          <w:rFonts w:ascii="Times New Roman" w:hAnsi="Times New Roman"/>
          <w:color w:val="000000"/>
          <w:spacing w:val="-4"/>
          <w:sz w:val="28"/>
        </w:rPr>
        <w:t xml:space="preserve">            </w:t>
      </w:r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</w:rPr>
        <w:t>«Об условиях приватизации муниципального имущества города Ставрополя»</w:t>
      </w:r>
      <w:r>
        <w:rPr>
          <w:sz w:val="28"/>
        </w:rPr>
        <w:t xml:space="preserve">, </w:t>
      </w:r>
      <w:r>
        <w:rPr>
          <w:sz w:val="28"/>
        </w:rPr>
        <w:t xml:space="preserve">подвела итоги продажи имущества, находящегося в муниципальной  собственности города Ставрополя Ставропольского края, посредством публичного предложения </w:t>
      </w:r>
      <w:r>
        <w:rPr>
          <w:sz w:val="28"/>
        </w:rPr>
        <w:t>в электронной форме</w:t>
      </w:r>
      <w:r>
        <w:rPr>
          <w:sz w:val="28"/>
        </w:rPr>
        <w:t xml:space="preserve">, </w:t>
      </w:r>
      <w:r>
        <w:rPr>
          <w:sz w:val="28"/>
        </w:rPr>
        <w:t>объявленного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                             16 января 2024</w:t>
      </w:r>
      <w:r>
        <w:rPr>
          <w:sz w:val="28"/>
        </w:rPr>
        <w:t xml:space="preserve"> года в 10 часов 00 минут на электронной площадке </w:t>
      </w:r>
      <w:r>
        <w:rPr>
          <w:rStyle w:val="Style_4_ch"/>
          <w:color w:themeColor="text1" w:val="000000"/>
          <w:sz w:val="28"/>
        </w:rPr>
        <w:fldChar w:fldCharType="begin"/>
      </w:r>
      <w:r>
        <w:rPr>
          <w:rStyle w:val="Style_4_ch"/>
          <w:color w:themeColor="text1" w:val="000000"/>
          <w:sz w:val="28"/>
        </w:rPr>
        <w:instrText>HYPERLINK "https://178fz.roseltorg.ru"</w:instrText>
      </w:r>
      <w:r>
        <w:rPr>
          <w:rStyle w:val="Style_4_ch"/>
          <w:color w:themeColor="text1" w:val="000000"/>
          <w:sz w:val="28"/>
        </w:rPr>
        <w:fldChar w:fldCharType="separate"/>
      </w:r>
      <w:r>
        <w:rPr>
          <w:rStyle w:val="Style_4_ch"/>
          <w:color w:themeColor="text1" w:val="000000"/>
          <w:sz w:val="28"/>
        </w:rPr>
        <w:t>https://178fz.roseltorg.ru</w:t>
      </w:r>
      <w:r>
        <w:rPr>
          <w:rStyle w:val="Style_4_ch"/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ab/>
      </w:r>
    </w:p>
    <w:p w14:paraId="0C000000">
      <w:pPr>
        <w:pStyle w:val="Style_3"/>
        <w:spacing w:line="240" w:lineRule="auto"/>
        <w:ind w:firstLine="720" w:left="0"/>
        <w:jc w:val="both"/>
        <w:rPr>
          <w:sz w:val="16"/>
        </w:rPr>
      </w:pPr>
    </w:p>
    <w:p w14:paraId="0D000000">
      <w:pPr>
        <w:pStyle w:val="Style_3"/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родавцом и организатором торгов является </w:t>
      </w:r>
      <w:r>
        <w:rPr>
          <w:sz w:val="28"/>
        </w:rPr>
        <w:t>комитет по управлению муниципальным имуществом города Ставрополя.</w:t>
      </w:r>
      <w:r>
        <w:rPr>
          <w:color w:val="000000"/>
          <w:sz w:val="28"/>
        </w:rPr>
        <w:t xml:space="preserve"> </w:t>
      </w:r>
    </w:p>
    <w:p w14:paraId="0E000000">
      <w:pPr>
        <w:spacing w:after="0" w:line="240" w:lineRule="exact"/>
        <w:ind w:firstLine="720" w:left="0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exact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Состав комиссии: </w:t>
      </w:r>
    </w:p>
    <w:p w14:paraId="10000000">
      <w:pPr>
        <w:spacing w:after="0" w:line="240" w:lineRule="exact"/>
        <w:ind w:firstLine="720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17"/>
        <w:gridCol w:w="6840"/>
      </w:tblGrid>
      <w:tr>
        <w:trPr>
          <w:trHeight w:hRule="atLeast" w:val="224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Бенедюк Нина </w:t>
            </w:r>
          </w:p>
          <w:p w14:paraId="12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Викторовна </w:t>
            </w:r>
          </w:p>
          <w:p w14:paraId="13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1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заместителя главы администрации города Ставрополя, руководителя комитета по управлению муниципальным имуществом города Ставрополя руководитель отдела нежилых объектов недвижимости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>
        <w:trPr>
          <w:trHeight w:hRule="atLeast" w:val="320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1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отдела по управлению имуществом муниципальны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>
        <w:trPr>
          <w:trHeight w:hRule="atLeast" w:val="31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/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Члены комиссии:</w:t>
            </w:r>
          </w:p>
          <w:p w14:paraId="1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445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Андросова Анна Викторовна </w:t>
            </w:r>
          </w:p>
          <w:p w14:paraId="1D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  <w:p w14:paraId="1E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ведения реестра муниципального имущества комитета по управлению муниципальным имуществом города Ставрополя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учета и отчетности</w:t>
            </w:r>
            <w:r>
              <w:rPr>
                <w:rFonts w:ascii="Times New Roman" w:hAnsi="Times New Roman"/>
                <w:sz w:val="28"/>
              </w:rPr>
              <w:t xml:space="preserve"> - главный бухгалтер</w:t>
            </w:r>
            <w:r>
              <w:rPr>
                <w:rFonts w:ascii="Times New Roman" w:hAnsi="Times New Roman"/>
                <w:sz w:val="28"/>
              </w:rPr>
              <w:t xml:space="preserve"> комитета по управлению муниципальным имуществом города Ставрополя </w:t>
            </w:r>
          </w:p>
        </w:tc>
      </w:tr>
      <w:tr>
        <w:trPr>
          <w:trHeight w:hRule="atLeast" w:val="135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Холод Светлана Викторовна </w:t>
            </w:r>
          </w:p>
          <w:p w14:paraId="25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14:paraId="28000000">
      <w:pPr>
        <w:pStyle w:val="Style_6"/>
        <w:spacing w:line="240" w:lineRule="auto"/>
        <w:ind/>
        <w:rPr>
          <w:rFonts w:ascii="Times New Roman" w:hAnsi="Times New Roman"/>
        </w:rPr>
      </w:pPr>
    </w:p>
    <w:p w14:paraId="29000000">
      <w:pPr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комиссии, утвержден распоряжением комитета по управлению муниципальным имуществом города Ставрополя от 20.11.2019 г. № 714                     «О создании комиссии по проведению торгов по продаже муниципального имущества города Ставрополя». Всего на заседании присутствовало </w:t>
      </w: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человек из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, что составило 62,5 </w:t>
      </w:r>
      <w:r>
        <w:rPr>
          <w:rFonts w:ascii="Times New Roman" w:hAnsi="Times New Roman"/>
          <w:sz w:val="28"/>
        </w:rPr>
        <w:t xml:space="preserve">% от общего количества членов комиссии. Кворум имеется, заседание правомочно. </w:t>
      </w:r>
    </w:p>
    <w:p w14:paraId="2A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Извещение о проведении </w:t>
      </w:r>
      <w:r>
        <w:rPr>
          <w:rFonts w:ascii="Times New Roman" w:hAnsi="Times New Roman"/>
          <w:sz w:val="28"/>
        </w:rPr>
        <w:t>продажи имущества посредством публичного предложения</w:t>
      </w:r>
      <w:r>
        <w:rPr>
          <w:rFonts w:ascii="Times New Roman" w:hAnsi="Times New Roman"/>
          <w:sz w:val="28"/>
        </w:rPr>
        <w:t xml:space="preserve"> было размещено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официальном сайте Российской Федерации для размещения информации о проведении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ов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http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://torgi/gov.ru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сайте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Ставрополя ставрополь.рф</w:t>
      </w:r>
      <w:r>
        <w:rPr>
          <w:rFonts w:ascii="Times New Roman" w:hAnsi="Times New Roman"/>
          <w:sz w:val="28"/>
        </w:rPr>
        <w:t xml:space="preserve">, опубликовано в газете «Вечерний Ставрополь»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ноября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№ 185</w:t>
      </w:r>
      <w:r>
        <w:rPr>
          <w:rFonts w:ascii="Times New Roman" w:hAnsi="Times New Roman"/>
          <w:sz w:val="28"/>
        </w:rPr>
        <w:t xml:space="preserve"> (7686-7687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а также на сайте Единой электронной торговой площадки (АО «ЕЭТП»), по адресу в сети «Интернет»: </w:t>
      </w:r>
      <w:r>
        <w:rPr>
          <w:rFonts w:ascii="Times New Roman" w:hAnsi="Times New Roman"/>
          <w:sz w:val="28"/>
        </w:rPr>
        <w:t>http://178fz.roseltorg.ru</w:t>
      </w:r>
      <w:r>
        <w:rPr>
          <w:rFonts w:ascii="Times New Roman" w:hAnsi="Times New Roman"/>
          <w:sz w:val="28"/>
        </w:rPr>
        <w:t>.</w:t>
      </w:r>
    </w:p>
    <w:p w14:paraId="2B000000">
      <w:pPr>
        <w:pStyle w:val="Style_6"/>
        <w:spacing w:after="0" w:line="240" w:lineRule="auto"/>
        <w:ind w:firstLine="0" w:left="709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Лот № 5.</w:t>
      </w:r>
    </w:p>
    <w:p w14:paraId="2C000000">
      <w:pPr>
        <w:pStyle w:val="Style_6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нежилые помещения, назначение: нежилое, помещения № 1 – </w:t>
      </w:r>
      <w:r>
        <w:rPr>
          <w:rFonts w:ascii="Times New Roman" w:hAnsi="Times New Roman"/>
          <w:sz w:val="28"/>
        </w:rPr>
        <w:t>4  в</w:t>
      </w:r>
      <w:r>
        <w:rPr>
          <w:rFonts w:ascii="Times New Roman" w:hAnsi="Times New Roman"/>
          <w:sz w:val="28"/>
        </w:rPr>
        <w:t xml:space="preserve"> лит. А2, помещение № 5 в лит. а7, площадью 135,7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, этаж: 0, кадастровый номер 26:12:022314:498, Ставропольский край,                                     город Ставрополь, улица </w:t>
      </w:r>
      <w:r>
        <w:rPr>
          <w:rFonts w:ascii="Times New Roman" w:hAnsi="Times New Roman"/>
          <w:sz w:val="28"/>
        </w:rPr>
        <w:t>Ясеновская</w:t>
      </w:r>
      <w:r>
        <w:rPr>
          <w:rFonts w:ascii="Times New Roman" w:hAnsi="Times New Roman"/>
          <w:sz w:val="28"/>
        </w:rPr>
        <w:t>, 56.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Существующие ограничения (обременения) права – не зарегистрированы.</w:t>
      </w:r>
      <w:r>
        <w:rPr>
          <w:rFonts w:ascii="Times New Roman" w:hAnsi="Times New Roman"/>
          <w:sz w:val="28"/>
        </w:rPr>
        <w:t xml:space="preserve"> 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аукционы по продаже муниципального имущества, объявленные на 15.07.2022 (изве</w:t>
      </w:r>
      <w:r>
        <w:rPr>
          <w:rFonts w:ascii="Times New Roman" w:hAnsi="Times New Roman"/>
          <w:sz w:val="28"/>
        </w:rPr>
        <w:t xml:space="preserve">щение № 21000004960000000015), </w:t>
      </w:r>
      <w:r>
        <w:rPr>
          <w:rFonts w:ascii="Times New Roman" w:hAnsi="Times New Roman"/>
          <w:sz w:val="28"/>
        </w:rPr>
        <w:t>20.09.2022 (из</w:t>
      </w:r>
      <w:r>
        <w:rPr>
          <w:rFonts w:ascii="Times New Roman" w:hAnsi="Times New Roman"/>
          <w:sz w:val="28"/>
        </w:rPr>
        <w:t xml:space="preserve">вещение                   № 21000004960000000031), 06.10.2023 (извещение № 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t>21000004960000000085)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признаны несостоявшимися в связи с отсутствием заявок;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торги по продаже муниципального имущества посредством публичного предложения, объявленные на 26.01.2023 (извещение                                                    № 21000004960000000051), признаны несостоявшимися в связи с отсутствием заявок.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Цена первоначального предложения (начальная цена продажи)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с учетом НДС 20 %: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524 000 (Пятьсот двадцать четыре тысячи) рублей                       00 копеек. </w:t>
      </w:r>
    </w:p>
    <w:p w14:paraId="3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Сумма задатка: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52 400 (Пятьдесят две тысячи четыреста) рублей                     00 копеек. </w:t>
      </w:r>
    </w:p>
    <w:p w14:paraId="3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снижения цены первоначального предложения («шаг понижения»):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26 200 (Двадцать шесть тысяч двести) рублей 00 копеек. </w:t>
      </w:r>
    </w:p>
    <w:p w14:paraId="34000000">
      <w:pPr>
        <w:spacing w:after="0"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Минимальная цена предложения («цена отсечения»):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262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000,00 </w:t>
      </w:r>
      <w:r>
        <w:rPr>
          <w:rFonts w:ascii="Times New Roman" w:hAnsi="Times New Roman"/>
          <w:color w:themeColor="text1" w:val="000000"/>
          <w:sz w:val="28"/>
        </w:rPr>
        <w:t>(Двести</w:t>
      </w:r>
      <w:r>
        <w:rPr>
          <w:rFonts w:ascii="Times New Roman" w:hAnsi="Times New Roman"/>
          <w:color w:themeColor="text1" w:val="000000"/>
          <w:sz w:val="28"/>
        </w:rPr>
        <w:t xml:space="preserve"> шестьдесят две тысячи</w:t>
      </w:r>
      <w:r>
        <w:rPr>
          <w:rFonts w:ascii="Times New Roman" w:hAnsi="Times New Roman"/>
          <w:color w:themeColor="text1" w:val="000000"/>
          <w:sz w:val="28"/>
        </w:rPr>
        <w:t>) рублей 00 копеек</w:t>
      </w:r>
    </w:p>
    <w:p w14:paraId="35000000">
      <w:pPr>
        <w:spacing w:after="0"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13 100,00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(Тринадцать тысяч сто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 рублей 00 копеек.</w:t>
      </w:r>
    </w:p>
    <w:p w14:paraId="3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7000000">
      <w:pPr>
        <w:pStyle w:val="Style_7"/>
        <w:widowControl w:val="0"/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4. К участию в </w:t>
      </w:r>
      <w:r>
        <w:rPr>
          <w:rFonts w:ascii="Times New Roman" w:hAnsi="Times New Roman"/>
          <w:sz w:val="28"/>
        </w:rPr>
        <w:t>продаже имущества посредством публичного предложения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 </w:t>
      </w:r>
      <w:r>
        <w:rPr>
          <w:rFonts w:ascii="Times New Roman" w:hAnsi="Times New Roman"/>
          <w:b w:val="1"/>
          <w:color w:val="000000"/>
          <w:sz w:val="28"/>
        </w:rPr>
        <w:t>лоту № 5</w:t>
      </w:r>
      <w:r>
        <w:rPr>
          <w:sz w:val="28"/>
        </w:rPr>
        <w:t xml:space="preserve"> были допущены с</w:t>
      </w:r>
      <w:r>
        <w:rPr>
          <w:sz w:val="28"/>
        </w:rPr>
        <w:t>ледующие участники</w:t>
      </w:r>
      <w:r>
        <w:rPr>
          <w:sz w:val="28"/>
        </w:rPr>
        <w:t>:</w:t>
      </w:r>
    </w:p>
    <w:p w14:paraId="3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255"/>
        <w:gridCol w:w="6957"/>
      </w:tblGrid>
      <w:tr>
        <w:trPr>
          <w:trHeight w:hRule="atLeast" w:val="458"/>
        </w:trPr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00000">
            <w:pPr>
              <w:widowControl w:val="0"/>
              <w:spacing w:line="240" w:lineRule="exact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Порядковый номер заявки</w:t>
            </w:r>
          </w:p>
        </w:tc>
        <w:tc>
          <w:tcPr>
            <w:tcW w:type="dxa" w:w="6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00000">
            <w:pPr>
              <w:widowControl w:val="0"/>
              <w:spacing w:line="240" w:lineRule="exact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участника</w:t>
            </w:r>
          </w:p>
        </w:tc>
      </w:tr>
      <w:tr>
        <w:trPr>
          <w:trHeight w:hRule="atLeast" w:val="418"/>
        </w:trPr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  <w:vAlign w:val="top"/>
          </w:tcPr>
          <w:p w14:paraId="3B000000">
            <w:pPr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404677 </w:t>
            </w:r>
          </w:p>
        </w:tc>
        <w:tc>
          <w:tcPr>
            <w:tcW w:type="dxa" w:w="6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  <w:vAlign w:val="top"/>
          </w:tcPr>
          <w:p w14:paraId="3C000000">
            <w:pPr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Мухортов Владимир Петрович </w:t>
            </w:r>
          </w:p>
        </w:tc>
      </w:tr>
      <w:tr>
        <w:trPr>
          <w:trHeight w:hRule="atLeast" w:val="385"/>
        </w:trPr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  <w:vAlign w:val="top"/>
          </w:tcPr>
          <w:p w14:paraId="3D000000">
            <w:pPr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399904 </w:t>
            </w:r>
          </w:p>
        </w:tc>
        <w:tc>
          <w:tcPr>
            <w:tcW w:type="dxa" w:w="6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  <w:vAlign w:val="top"/>
          </w:tcPr>
          <w:p w14:paraId="3E000000">
            <w:pPr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КИРЕЕВ АЛЕКСЕЙ АЛЕКСАНДРОВИЧ </w:t>
            </w:r>
          </w:p>
        </w:tc>
      </w:tr>
    </w:tbl>
    <w:p w14:paraId="3F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40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Победителем продажи имущества посредством публичного предложения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лоту № 5 </w:t>
      </w:r>
      <w:r>
        <w:rPr>
          <w:rFonts w:ascii="Times New Roman" w:hAnsi="Times New Roman"/>
          <w:b w:val="1"/>
          <w:sz w:val="28"/>
        </w:rPr>
        <w:t>признан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Мухортов Владимир Петрович, </w:t>
      </w:r>
      <w:r>
        <w:rPr>
          <w:rFonts w:ascii="Times New Roman" w:hAnsi="Times New Roman"/>
          <w:b w:val="1"/>
          <w:sz w:val="28"/>
        </w:rPr>
        <w:t xml:space="preserve">                 преложивший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262 000,00 (Двести шестьдесят две тысячи) рублей                        00 копеек </w:t>
      </w:r>
      <w:r>
        <w:rPr>
          <w:rFonts w:ascii="Times New Roman" w:hAnsi="Times New Roman"/>
          <w:b w:val="1"/>
          <w:sz w:val="28"/>
        </w:rPr>
        <w:t>с учетом НДС 20%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41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Предпоследнее предложение отсутствует. </w:t>
      </w:r>
    </w:p>
    <w:p w14:paraId="42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Протокол подведения итогов </w:t>
      </w:r>
      <w:r>
        <w:rPr>
          <w:rFonts w:ascii="Times New Roman" w:hAnsi="Times New Roman"/>
          <w:sz w:val="28"/>
        </w:rPr>
        <w:t>продажи имущества посредством публичного предложения</w:t>
      </w:r>
      <w:r>
        <w:rPr>
          <w:rFonts w:ascii="Times New Roman" w:hAnsi="Times New Roman"/>
          <w:sz w:val="28"/>
        </w:rPr>
        <w:t xml:space="preserve"> является документом, удостоверяющим право победителя на заключение договора купли-продажи.</w:t>
      </w:r>
    </w:p>
    <w:p w14:paraId="43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 В течение пяти рабочих дней с даты подведения итогов </w:t>
      </w:r>
      <w:r>
        <w:rPr>
          <w:rFonts w:ascii="Times New Roman" w:hAnsi="Times New Roman"/>
          <w:sz w:val="28"/>
        </w:rPr>
        <w:t>продажи имущества посредством публичного предложения</w:t>
      </w:r>
      <w:r>
        <w:rPr>
          <w:rFonts w:ascii="Times New Roman" w:hAnsi="Times New Roman"/>
          <w:sz w:val="28"/>
        </w:rPr>
        <w:t xml:space="preserve"> с победителем  заключается договор купли-продажи имущества.</w:t>
      </w:r>
    </w:p>
    <w:p w14:paraId="44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 При уклонении или отказе победителя продажи имущества посредством публичного предложения от заключения в установленный срок договора купли-продажи, результаты продажи имущества посредством публичного предложения аннулируются организатором торгов. При этом победитель </w:t>
      </w:r>
      <w:r>
        <w:rPr>
          <w:rFonts w:ascii="Times New Roman" w:hAnsi="Times New Roman"/>
          <w:sz w:val="28"/>
        </w:rPr>
        <w:t>утрачивает право на заключение указанного договора, а задаток ему не возвращается.</w:t>
      </w:r>
    </w:p>
    <w:p w14:paraId="45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 Протокол подведения итогов продажи имущества посредством  публичного предложения будет размещен на сайте Единой электронной торговой площадки, по адресу в сети «Интернет»: </w:t>
      </w:r>
      <w:r>
        <w:rPr>
          <w:rFonts w:ascii="Times New Roman" w:hAnsi="Times New Roman"/>
          <w:sz w:val="28"/>
        </w:rPr>
        <w:t>http://178fz.roseltorg.ru</w:t>
      </w:r>
      <w:r>
        <w:rPr>
          <w:rFonts w:ascii="Times New Roman" w:hAnsi="Times New Roman"/>
          <w:sz w:val="28"/>
        </w:rPr>
        <w:t>.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7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61"/>
        <w:gridCol w:w="4785"/>
      </w:tblGrid>
      <w:tr>
        <w:trPr>
          <w:trHeight w:hRule="atLeast" w:val="1914"/>
        </w:trPr>
        <w:tc>
          <w:tcPr>
            <w:tcW w:type="dxa" w:w="446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Н.В. Бенедюк __________________</w:t>
            </w:r>
          </w:p>
          <w:p w14:paraId="4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4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4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О.А. Галда ____________________</w:t>
            </w:r>
          </w:p>
          <w:p w14:paraId="4D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E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 Андросова ________________</w:t>
            </w:r>
          </w:p>
        </w:tc>
        <w:tc>
          <w:tcPr>
            <w:tcW w:type="dxa" w:w="478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Т.В. Заикина _____________________</w:t>
            </w:r>
          </w:p>
          <w:p w14:paraId="5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Холод ______________________</w:t>
            </w:r>
          </w:p>
        </w:tc>
      </w:tr>
    </w:tbl>
    <w:p w14:paraId="55000000"/>
    <w:p w14:paraId="5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7000000">
      <w:pPr>
        <w:spacing w:after="0" w:line="240" w:lineRule="auto"/>
        <w:ind/>
        <w:jc w:val="both"/>
      </w:pPr>
    </w:p>
    <w:sectPr>
      <w:headerReference r:id="rId1" w:type="default"/>
      <w:pgSz w:h="16848" w:orient="portrait" w:w="11908"/>
      <w:pgMar w:bottom="1134" w:footer="720" w:gutter="0" w:header="720" w:left="1984" w:right="567" w:top="141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3" w:type="paragraph">
    <w:name w:val="Body Text"/>
    <w:basedOn w:val="Style_6"/>
    <w:link w:val="Style_3_ch"/>
    <w:pPr>
      <w:spacing w:after="0" w:line="240" w:lineRule="auto"/>
      <w:ind/>
    </w:pPr>
    <w:rPr>
      <w:rFonts w:ascii="Times New Roman" w:hAnsi="Times New Roman"/>
      <w:sz w:val="24"/>
    </w:rPr>
  </w:style>
  <w:style w:styleId="Style_3_ch" w:type="character">
    <w:name w:val="Body Text"/>
    <w:basedOn w:val="Style_6_ch"/>
    <w:link w:val="Style_3"/>
    <w:rPr>
      <w:rFonts w:ascii="Times New Roman" w:hAnsi="Times New Roman"/>
      <w:sz w:val="24"/>
    </w:rPr>
  </w:style>
  <w:style w:styleId="Style_7" w:type="paragraph">
    <w:name w:val="western"/>
    <w:basedOn w:val="Style_6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western"/>
    <w:basedOn w:val="Style_6_ch"/>
    <w:link w:val="Style_7"/>
    <w:rPr>
      <w:rFonts w:ascii="Times New Roman" w:hAnsi="Times New Roman"/>
      <w:sz w:val="24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List Paragraph"/>
    <w:basedOn w:val="Style_6"/>
    <w:link w:val="Style_16_ch"/>
    <w:pPr>
      <w:ind w:firstLine="0" w:left="720"/>
      <w:contextualSpacing w:val="1"/>
    </w:pPr>
  </w:style>
  <w:style w:styleId="Style_16_ch" w:type="character">
    <w:name w:val="List Paragraph"/>
    <w:basedOn w:val="Style_6_ch"/>
    <w:link w:val="Style_16"/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Plain Text"/>
    <w:basedOn w:val="Style_6"/>
    <w:link w:val="Style_18_ch"/>
    <w:pPr>
      <w:spacing w:after="0" w:line="240" w:lineRule="auto"/>
      <w:ind/>
    </w:pPr>
    <w:rPr>
      <w:rFonts w:ascii="Calibri" w:hAnsi="Calibri"/>
    </w:rPr>
  </w:style>
  <w:style w:styleId="Style_18_ch" w:type="character">
    <w:name w:val="Plain Text"/>
    <w:basedOn w:val="Style_6_ch"/>
    <w:link w:val="Style_18"/>
    <w:rPr>
      <w:rFonts w:ascii="Calibri" w:hAnsi="Calibri"/>
    </w:rPr>
  </w:style>
  <w:style w:styleId="Style_4" w:type="paragraph">
    <w:name w:val="Hyperlink"/>
    <w:link w:val="Style_4_ch"/>
    <w:rPr>
      <w:color w:val="0563C1"/>
      <w:u w:val="single"/>
    </w:rPr>
  </w:style>
  <w:style w:styleId="Style_4_ch" w:type="character">
    <w:name w:val="Hyperlink"/>
    <w:link w:val="Style_4"/>
    <w:rPr>
      <w:color w:val="0563C1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1" w:type="paragraph">
    <w:name w:val="page number"/>
    <w:basedOn w:val="Style_22"/>
    <w:link w:val="Style_1_ch"/>
  </w:style>
  <w:style w:styleId="Style_1_ch" w:type="character">
    <w:name w:val="page number"/>
    <w:basedOn w:val="Style_22_ch"/>
    <w:link w:val="Style_1"/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header"/>
    <w:basedOn w:val="Style_6_ch"/>
    <w:link w:val="Style_2"/>
    <w:rPr>
      <w:rFonts w:ascii="Times New Roman" w:hAnsi="Times New Roman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5" w:type="paragraph">
    <w:name w:val="toc 5"/>
    <w:next w:val="Style_6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footer"/>
    <w:basedOn w:val="Style_6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footer"/>
    <w:basedOn w:val="Style_6_ch"/>
    <w:link w:val="Style_26"/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Balloon Text"/>
    <w:basedOn w:val="Style_6"/>
    <w:link w:val="Style_28_ch"/>
    <w:pPr>
      <w:spacing w:after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6_ch"/>
    <w:link w:val="Style_28"/>
    <w:rPr>
      <w:rFonts w:ascii="Segoe UI" w:hAnsi="Segoe UI"/>
      <w:sz w:val="18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2024-01-16T11:27:25Z</dcterms:modified>
</cp:coreProperties>
</file>